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/>
          <w:bCs/>
          <w:iCs/>
          <w:u w:val="single"/>
          <w:lang w:eastAsia="ar-SA"/>
        </w:rPr>
      </w:pPr>
      <w:r w:rsidRPr="00691941">
        <w:rPr>
          <w:rFonts w:eastAsia="Batang"/>
          <w:b/>
          <w:bCs/>
          <w:iCs/>
          <w:u w:val="single"/>
          <w:lang w:eastAsia="ar-SA"/>
        </w:rPr>
        <w:t>Резултати от оценяването на офертите по показателя Срока за изпълнение</w:t>
      </w:r>
    </w:p>
    <w:p w:rsidR="0051176D" w:rsidRPr="00691941" w:rsidRDefault="0051176D" w:rsidP="0051176D">
      <w:pPr>
        <w:suppressAutoHyphens/>
        <w:ind w:right="-7" w:firstLine="627"/>
        <w:jc w:val="both"/>
        <w:rPr>
          <w:rFonts w:ascii="Verdana" w:hAnsi="Verdana"/>
        </w:rPr>
      </w:pP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Cs/>
          <w:iCs/>
          <w:lang w:eastAsia="ar-SA"/>
        </w:rPr>
      </w:pPr>
      <w:r w:rsidRPr="00691941">
        <w:rPr>
          <w:rFonts w:eastAsia="Batang"/>
          <w:bCs/>
          <w:iCs/>
          <w:lang w:eastAsia="ar-SA"/>
        </w:rPr>
        <w:t xml:space="preserve">При оценяването от комисията на офертите на участниците по показателя срок за изпълнение по </w:t>
      </w:r>
      <w:r w:rsidRPr="00691941">
        <w:rPr>
          <w:rFonts w:eastAsia="Batang"/>
          <w:b/>
          <w:bCs/>
          <w:iCs/>
          <w:lang w:eastAsia="ar-SA"/>
        </w:rPr>
        <w:t>обособена позиция 1: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„ТРИ К-ТВ” ЕООД получи 25 точки. 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„ПАНОВ” ЕООД получи 5 точки. 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„ОПУС АДВЪРТАЙЗИНГ” ЕООД получи </w:t>
      </w:r>
      <w:r>
        <w:rPr>
          <w:shd w:val="clear" w:color="auto" w:fill="FFFFFF"/>
          <w:lang w:eastAsia="ar-SA"/>
        </w:rPr>
        <w:t>1,8</w:t>
      </w:r>
      <w:r>
        <w:rPr>
          <w:shd w:val="clear" w:color="auto" w:fill="FFFFFF"/>
          <w:lang w:val="en-US" w:eastAsia="ar-SA"/>
        </w:rPr>
        <w:t>7</w:t>
      </w:r>
      <w:bookmarkStart w:id="0" w:name="_GoBack"/>
      <w:bookmarkEnd w:id="0"/>
      <w:r w:rsidRPr="00691941">
        <w:rPr>
          <w:shd w:val="clear" w:color="auto" w:fill="FFFFFF"/>
          <w:lang w:eastAsia="ar-SA"/>
        </w:rPr>
        <w:t xml:space="preserve"> точки. </w:t>
      </w: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Cs/>
          <w:iCs/>
          <w:color w:val="FF0000"/>
          <w:lang w:eastAsia="ar-SA"/>
        </w:rPr>
      </w:pP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/>
          <w:bCs/>
          <w:iCs/>
          <w:lang w:eastAsia="ar-SA"/>
        </w:rPr>
      </w:pPr>
      <w:r w:rsidRPr="00691941">
        <w:rPr>
          <w:rFonts w:eastAsia="Batang"/>
          <w:bCs/>
          <w:iCs/>
          <w:lang w:eastAsia="ar-SA"/>
        </w:rPr>
        <w:t xml:space="preserve">При оценяването от комисията на офертите на участниците по показателя срок за изпълнение по </w:t>
      </w:r>
      <w:r w:rsidRPr="00691941">
        <w:rPr>
          <w:rFonts w:eastAsia="Batang"/>
          <w:b/>
          <w:bCs/>
          <w:iCs/>
          <w:lang w:eastAsia="ar-SA"/>
        </w:rPr>
        <w:t>обособена позиция 2: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„ОПУС АДВЪРТАЙЗИНГ” ЕООД получи 25 точки. </w:t>
      </w: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Cs/>
          <w:iCs/>
          <w:lang w:eastAsia="ar-SA"/>
        </w:rPr>
      </w:pP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Cs/>
          <w:iCs/>
          <w:lang w:eastAsia="ar-SA"/>
        </w:rPr>
      </w:pPr>
      <w:r w:rsidRPr="00691941">
        <w:rPr>
          <w:rFonts w:eastAsia="Batang"/>
          <w:bCs/>
          <w:iCs/>
          <w:lang w:eastAsia="ar-SA"/>
        </w:rPr>
        <w:t xml:space="preserve">При оценяването от комисията на офертите на участниците по показателя срок за изпълнение по </w:t>
      </w:r>
      <w:r w:rsidRPr="00691941">
        <w:rPr>
          <w:rFonts w:eastAsia="Batang"/>
          <w:b/>
          <w:bCs/>
          <w:iCs/>
          <w:lang w:eastAsia="ar-SA"/>
        </w:rPr>
        <w:t>обособена позиция 3: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>Участникът „ПАНОВ” ЕООД получи 25 точки.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„ТРИ К-ТВ” ЕООД получи 18,75 точки. </w:t>
      </w:r>
    </w:p>
    <w:p w:rsidR="0051176D" w:rsidRPr="00691941" w:rsidRDefault="0051176D" w:rsidP="0051176D">
      <w:pPr>
        <w:ind w:firstLine="709"/>
        <w:jc w:val="both"/>
        <w:rPr>
          <w:shd w:val="clear" w:color="auto" w:fill="FFFFFF"/>
          <w:lang w:eastAsia="ar-SA"/>
        </w:rPr>
      </w:pPr>
    </w:p>
    <w:p w:rsidR="0051176D" w:rsidRPr="00691941" w:rsidRDefault="0051176D" w:rsidP="0051176D">
      <w:pPr>
        <w:suppressAutoHyphens/>
        <w:ind w:right="-7" w:firstLine="627"/>
        <w:jc w:val="both"/>
        <w:rPr>
          <w:rFonts w:eastAsia="Batang"/>
          <w:bCs/>
          <w:iCs/>
          <w:lang w:eastAsia="ar-SA"/>
        </w:rPr>
      </w:pPr>
      <w:r w:rsidRPr="00691941">
        <w:rPr>
          <w:rFonts w:eastAsia="Batang"/>
          <w:bCs/>
          <w:iCs/>
          <w:lang w:eastAsia="ar-SA"/>
        </w:rPr>
        <w:t xml:space="preserve">При оценяването от комисията на офертите на участниците по показателя срок за изпълнение по </w:t>
      </w:r>
      <w:r w:rsidRPr="00691941">
        <w:rPr>
          <w:rFonts w:eastAsia="Batang"/>
          <w:b/>
          <w:bCs/>
          <w:iCs/>
          <w:lang w:eastAsia="ar-SA"/>
        </w:rPr>
        <w:t>обособена позиция 4: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„СМАРТ БИЗНЕС КЪМПАНИ” ЕООД получи 25 точки. 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„КАР СТРОЙ” ЕООД получи 7,50 точки. 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„ДИ ЕМ АЙ ДИВЕЛОПМЪНТ” ЕООД получи 3,75 точки. </w:t>
      </w:r>
    </w:p>
    <w:p w:rsidR="0051176D" w:rsidRPr="00691941" w:rsidRDefault="0051176D" w:rsidP="0051176D">
      <w:pPr>
        <w:ind w:firstLine="708"/>
        <w:jc w:val="both"/>
        <w:rPr>
          <w:shd w:val="clear" w:color="auto" w:fill="FFFFFF"/>
          <w:lang w:eastAsia="ar-SA"/>
        </w:rPr>
      </w:pPr>
      <w:r w:rsidRPr="00691941">
        <w:rPr>
          <w:shd w:val="clear" w:color="auto" w:fill="FFFFFF"/>
          <w:lang w:eastAsia="ar-SA"/>
        </w:rPr>
        <w:t xml:space="preserve">Участникът „ЛИДЕРПРОЕКТ” ЕООД получи 2,68 точки. </w:t>
      </w:r>
    </w:p>
    <w:p w:rsidR="0051176D" w:rsidRPr="00691941" w:rsidRDefault="0051176D" w:rsidP="0051176D">
      <w:pPr>
        <w:jc w:val="both"/>
        <w:rPr>
          <w:color w:val="4F6228"/>
        </w:rPr>
      </w:pPr>
    </w:p>
    <w:p w:rsidR="00900540" w:rsidRPr="0051176D" w:rsidRDefault="0051176D" w:rsidP="0051176D">
      <w:pPr>
        <w:rPr>
          <w:lang w:val="en-US"/>
        </w:rPr>
      </w:pPr>
      <w:r w:rsidRPr="00691941">
        <w:rPr>
          <w:shd w:val="clear" w:color="auto" w:fill="FFFFFF"/>
          <w:lang w:eastAsia="ar-SA"/>
        </w:rPr>
        <w:t>Резултатите съобразяват и относителната тежест на показателя срок за изпълнение</w:t>
      </w:r>
      <w:r>
        <w:rPr>
          <w:shd w:val="clear" w:color="auto" w:fill="FFFFFF"/>
          <w:lang w:val="en-US" w:eastAsia="ar-SA"/>
        </w:rPr>
        <w:t>.</w:t>
      </w:r>
    </w:p>
    <w:sectPr w:rsidR="00900540" w:rsidRPr="00511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6D"/>
    <w:rsid w:val="0051176D"/>
    <w:rsid w:val="00900540"/>
    <w:rsid w:val="00EE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Atanasova</dc:creator>
  <cp:lastModifiedBy>Atanasova</cp:lastModifiedBy>
  <cp:revision>2</cp:revision>
  <dcterms:created xsi:type="dcterms:W3CDTF">2015-08-20T15:14:00Z</dcterms:created>
  <dcterms:modified xsi:type="dcterms:W3CDTF">2015-08-20T15:14:00Z</dcterms:modified>
</cp:coreProperties>
</file>